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781"/>
        <w:gridCol w:w="4423"/>
        <w:gridCol w:w="8646"/>
      </w:tblGrid>
      <w:tr w:rsidR="00A26B01" w:rsidRPr="00541DD5" w:rsidTr="007D6EF7">
        <w:tc>
          <w:tcPr>
            <w:tcW w:w="1781" w:type="dxa"/>
          </w:tcPr>
          <w:p w:rsidR="00E52FA8" w:rsidRPr="00541DD5" w:rsidRDefault="003F3DB0" w:rsidP="00541DD5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4725" cy="897255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3" w:type="dxa"/>
          </w:tcPr>
          <w:p w:rsidR="00E52FA8" w:rsidRPr="00541DD5" w:rsidRDefault="00E52FA8" w:rsidP="00541DD5">
            <w:pPr>
              <w:spacing w:after="0" w:line="240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8646" w:type="dxa"/>
          </w:tcPr>
          <w:p w:rsidR="00E52FA8" w:rsidRPr="00541DD5" w:rsidRDefault="003F3DB0" w:rsidP="009A70E6">
            <w:pPr>
              <w:spacing w:after="0" w:line="240" w:lineRule="auto"/>
              <w:jc w:val="right"/>
              <w:rPr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509270" cy="440055"/>
                  <wp:effectExtent l="1905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483235" cy="43116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483235" cy="42291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474345" cy="414020"/>
                  <wp:effectExtent l="19050" t="0" r="190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30C0D">
              <w:rPr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483393" cy="412955"/>
                  <wp:effectExtent l="19050" t="0" r="0" b="0"/>
                  <wp:docPr id="1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436" cy="412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483235" cy="41402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466090" cy="42291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18"/>
                <w:lang w:eastAsia="ru-RU"/>
              </w:rPr>
              <w:drawing>
                <wp:inline distT="0" distB="0" distL="0" distR="0">
                  <wp:extent cx="474345" cy="422910"/>
                  <wp:effectExtent l="19050" t="0" r="190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266" w:rsidRPr="00EB5B1B" w:rsidRDefault="00400266" w:rsidP="00400266">
      <w:pPr>
        <w:spacing w:line="240" w:lineRule="auto"/>
        <w:rPr>
          <w:b/>
          <w:sz w:val="32"/>
          <w:szCs w:val="32"/>
        </w:rPr>
      </w:pPr>
      <w:r w:rsidRPr="00400266">
        <w:rPr>
          <w:b/>
          <w:sz w:val="72"/>
          <w:szCs w:val="72"/>
        </w:rPr>
        <w:t>ПАСПОРТ</w:t>
      </w:r>
      <w:r w:rsidR="000256C5">
        <w:rPr>
          <w:b/>
          <w:sz w:val="72"/>
          <w:szCs w:val="72"/>
        </w:rPr>
        <w:t xml:space="preserve"> </w:t>
      </w:r>
      <w:r w:rsidRPr="00285972">
        <w:rPr>
          <w:b/>
          <w:sz w:val="40"/>
          <w:szCs w:val="40"/>
        </w:rPr>
        <w:br/>
      </w:r>
      <w:r>
        <w:rPr>
          <w:b/>
          <w:sz w:val="32"/>
          <w:szCs w:val="32"/>
        </w:rPr>
        <w:t>С</w:t>
      </w:r>
      <w:r w:rsidR="000256C5">
        <w:rPr>
          <w:b/>
          <w:sz w:val="32"/>
          <w:szCs w:val="32"/>
        </w:rPr>
        <w:t>ветильник</w:t>
      </w:r>
      <w:r>
        <w:rPr>
          <w:b/>
          <w:sz w:val="32"/>
          <w:szCs w:val="32"/>
        </w:rPr>
        <w:t xml:space="preserve"> </w:t>
      </w:r>
      <w:r w:rsidR="007D6EF7">
        <w:rPr>
          <w:b/>
          <w:sz w:val="32"/>
          <w:szCs w:val="32"/>
        </w:rPr>
        <w:t>индукционный</w:t>
      </w:r>
      <w:r w:rsidRPr="00285972">
        <w:rPr>
          <w:b/>
          <w:sz w:val="32"/>
          <w:szCs w:val="32"/>
        </w:rPr>
        <w:t xml:space="preserve"> </w:t>
      </w:r>
      <w:r w:rsidRPr="000256C5">
        <w:rPr>
          <w:b/>
          <w:sz w:val="56"/>
          <w:szCs w:val="56"/>
        </w:rPr>
        <w:t xml:space="preserve">STECKERMANN </w:t>
      </w:r>
      <w:r w:rsidR="00DA03A7">
        <w:rPr>
          <w:b/>
          <w:sz w:val="56"/>
          <w:szCs w:val="56"/>
          <w:lang w:val="en-US"/>
        </w:rPr>
        <w:t>SE</w:t>
      </w:r>
      <w:r w:rsidR="00DA03A7" w:rsidRPr="00DA03A7">
        <w:rPr>
          <w:b/>
          <w:sz w:val="56"/>
          <w:szCs w:val="56"/>
        </w:rPr>
        <w:t xml:space="preserve"> </w:t>
      </w:r>
      <w:r w:rsidR="007D6EF7" w:rsidRPr="007D6EF7">
        <w:rPr>
          <w:b/>
          <w:sz w:val="56"/>
          <w:szCs w:val="56"/>
        </w:rPr>
        <w:t>0</w:t>
      </w:r>
      <w:r w:rsidR="0092593C">
        <w:rPr>
          <w:b/>
          <w:sz w:val="56"/>
          <w:szCs w:val="56"/>
        </w:rPr>
        <w:t>7</w:t>
      </w:r>
    </w:p>
    <w:p w:rsidR="001343DF" w:rsidRPr="000B2216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Комплект поставки.</w:t>
      </w:r>
      <w:r w:rsidRPr="001343DF">
        <w:rPr>
          <w:sz w:val="28"/>
          <w:szCs w:val="28"/>
          <w:vertAlign w:val="subscript"/>
        </w:rPr>
        <w:t xml:space="preserve"> </w:t>
      </w:r>
    </w:p>
    <w:p w:rsidR="007D6EF7" w:rsidRPr="007D6EF7" w:rsidRDefault="00400266" w:rsidP="007D6EF7">
      <w:p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 xml:space="preserve">В комплект поставки входят: </w:t>
      </w:r>
    </w:p>
    <w:p w:rsidR="007D6EF7" w:rsidRDefault="00DA03A7" w:rsidP="001343DF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Консольный </w:t>
      </w:r>
      <w:proofErr w:type="gramStart"/>
      <w:r>
        <w:rPr>
          <w:sz w:val="28"/>
          <w:szCs w:val="28"/>
          <w:vertAlign w:val="subscript"/>
        </w:rPr>
        <w:t xml:space="preserve">светильник </w:t>
      </w:r>
      <w:r w:rsidR="00553C7C">
        <w:rPr>
          <w:sz w:val="28"/>
          <w:szCs w:val="28"/>
          <w:vertAlign w:val="subscript"/>
        </w:rPr>
        <w:t xml:space="preserve"> </w:t>
      </w:r>
      <w:r w:rsidR="007D6EF7">
        <w:rPr>
          <w:sz w:val="28"/>
          <w:szCs w:val="28"/>
          <w:vertAlign w:val="subscript"/>
        </w:rPr>
        <w:t>–</w:t>
      </w:r>
      <w:proofErr w:type="gramEnd"/>
      <w:r w:rsidR="007D6EF7">
        <w:rPr>
          <w:sz w:val="28"/>
          <w:szCs w:val="28"/>
          <w:vertAlign w:val="subscript"/>
        </w:rPr>
        <w:t xml:space="preserve"> 1шт</w:t>
      </w:r>
    </w:p>
    <w:p w:rsidR="00DA03A7" w:rsidRPr="00D654C4" w:rsidRDefault="00DA03A7" w:rsidP="00DA03A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D654C4">
        <w:rPr>
          <w:sz w:val="28"/>
          <w:szCs w:val="28"/>
          <w:vertAlign w:val="subscript"/>
        </w:rPr>
        <w:t xml:space="preserve">Паспорт - 1шт     </w:t>
      </w:r>
    </w:p>
    <w:p w:rsidR="00DA03A7" w:rsidRDefault="00DA03A7" w:rsidP="00DA03A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 xml:space="preserve">Упаковка </w:t>
      </w:r>
      <w:r>
        <w:rPr>
          <w:sz w:val="28"/>
          <w:szCs w:val="28"/>
          <w:vertAlign w:val="subscript"/>
        </w:rPr>
        <w:t>- 1шт</w:t>
      </w:r>
    </w:p>
    <w:p w:rsidR="00553C7C" w:rsidRDefault="00553C7C" w:rsidP="00D654C4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Лампа индукционная – 1шт</w:t>
      </w:r>
    </w:p>
    <w:p w:rsidR="00DA03A7" w:rsidRDefault="00DA03A7" w:rsidP="00D654C4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ЭПРА – 1шт</w:t>
      </w:r>
    </w:p>
    <w:p w:rsidR="00400266" w:rsidRPr="001343DF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Назначение</w:t>
      </w:r>
    </w:p>
    <w:p w:rsidR="00DA03A7" w:rsidRPr="00DA03A7" w:rsidRDefault="00DA03A7" w:rsidP="00183AB7">
      <w:pPr>
        <w:pStyle w:val="a4"/>
        <w:numPr>
          <w:ilvl w:val="0"/>
          <w:numId w:val="24"/>
        </w:numPr>
        <w:spacing w:after="0" w:line="192" w:lineRule="auto"/>
        <w:rPr>
          <w:sz w:val="28"/>
          <w:szCs w:val="28"/>
          <w:vertAlign w:val="subscript"/>
        </w:rPr>
      </w:pPr>
      <w:r w:rsidRPr="00DA03A7">
        <w:rPr>
          <w:sz w:val="28"/>
          <w:szCs w:val="28"/>
          <w:vertAlign w:val="subscript"/>
        </w:rPr>
        <w:t xml:space="preserve">Индукционный консольный светильник предназначен для освещения улиц и дорог с малой, средней и высокой пропускной способностью и др.  Рассчитан для работы в сети переменного тока 220 В (±5%) 50Гц (±2%). Качество электроэнергии должно соответствовать ГОСТ 13109-97. </w:t>
      </w:r>
    </w:p>
    <w:p w:rsidR="00DA03A7" w:rsidRPr="00DA03A7" w:rsidRDefault="00DA03A7" w:rsidP="00DA03A7">
      <w:pPr>
        <w:pStyle w:val="a4"/>
        <w:numPr>
          <w:ilvl w:val="0"/>
          <w:numId w:val="24"/>
        </w:numPr>
        <w:spacing w:after="0" w:line="192" w:lineRule="auto"/>
        <w:rPr>
          <w:sz w:val="28"/>
          <w:szCs w:val="28"/>
          <w:vertAlign w:val="subscript"/>
        </w:rPr>
      </w:pPr>
      <w:r w:rsidRPr="00DA03A7">
        <w:rPr>
          <w:sz w:val="28"/>
          <w:szCs w:val="28"/>
          <w:vertAlign w:val="subscript"/>
        </w:rPr>
        <w:t xml:space="preserve">Светильник соответствует требованиям безопасности ГОСТ P МЭК 60598-2-3 и ЭМС ГОСТ P 51318-99. </w:t>
      </w:r>
    </w:p>
    <w:p w:rsidR="00DA03A7" w:rsidRPr="00DA03A7" w:rsidRDefault="00DA03A7" w:rsidP="00DA03A7">
      <w:pPr>
        <w:pStyle w:val="a4"/>
        <w:numPr>
          <w:ilvl w:val="0"/>
          <w:numId w:val="24"/>
        </w:numPr>
        <w:spacing w:after="0" w:line="192" w:lineRule="auto"/>
        <w:rPr>
          <w:sz w:val="28"/>
          <w:szCs w:val="28"/>
          <w:vertAlign w:val="subscript"/>
        </w:rPr>
      </w:pPr>
      <w:r w:rsidRPr="00DA03A7">
        <w:rPr>
          <w:sz w:val="28"/>
          <w:szCs w:val="28"/>
          <w:vertAlign w:val="subscript"/>
        </w:rPr>
        <w:t>Светильник предназначен для установки на вертикальную или консольную опору диаметром 48-60 мм</w:t>
      </w:r>
    </w:p>
    <w:p w:rsidR="00DA03A7" w:rsidRDefault="00DA03A7" w:rsidP="00DA03A7">
      <w:pPr>
        <w:spacing w:after="0" w:line="192" w:lineRule="auto"/>
        <w:rPr>
          <w:b/>
          <w:sz w:val="28"/>
          <w:szCs w:val="28"/>
          <w:vertAlign w:val="subscript"/>
        </w:rPr>
      </w:pPr>
    </w:p>
    <w:p w:rsidR="007D6EF7" w:rsidRPr="007D6EF7" w:rsidRDefault="007D6EF7" w:rsidP="00DA03A7">
      <w:pPr>
        <w:spacing w:after="0" w:line="192" w:lineRule="auto"/>
        <w:rPr>
          <w:b/>
          <w:sz w:val="28"/>
          <w:szCs w:val="28"/>
          <w:vertAlign w:val="subscript"/>
        </w:rPr>
      </w:pPr>
      <w:r w:rsidRPr="007D6EF7">
        <w:rPr>
          <w:b/>
          <w:sz w:val="28"/>
          <w:szCs w:val="28"/>
          <w:vertAlign w:val="subscript"/>
        </w:rPr>
        <w:t>Технические характеристики</w:t>
      </w:r>
    </w:p>
    <w:p w:rsidR="007D6EF7" w:rsidRPr="007D6EF7" w:rsidRDefault="007D6EF7" w:rsidP="007D6EF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>Светильники соответствуют классу защиты 1 от поражения электрическим током по ГОСТ 12.2.007.0-75.</w:t>
      </w:r>
    </w:p>
    <w:p w:rsidR="007D6EF7" w:rsidRPr="007D6EF7" w:rsidRDefault="007D6EF7" w:rsidP="007D6EF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>В части воздействия механических факторов внешней среды – группа условий эксплуатации М2 по ГОСТ 17516.1-90.</w:t>
      </w:r>
    </w:p>
    <w:p w:rsidR="007D6EF7" w:rsidRPr="007D6EF7" w:rsidRDefault="007D6EF7" w:rsidP="007D6EF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>Светильник соответствует климатическому соответствию «</w:t>
      </w:r>
      <w:proofErr w:type="gramStart"/>
      <w:r w:rsidRPr="007D6EF7">
        <w:rPr>
          <w:sz w:val="28"/>
          <w:szCs w:val="28"/>
          <w:vertAlign w:val="subscript"/>
        </w:rPr>
        <w:t>У»  категории</w:t>
      </w:r>
      <w:proofErr w:type="gramEnd"/>
      <w:r w:rsidRPr="007D6EF7">
        <w:rPr>
          <w:sz w:val="28"/>
          <w:szCs w:val="28"/>
          <w:vertAlign w:val="subscript"/>
        </w:rPr>
        <w:t xml:space="preserve"> размещения 2 по ГОСТ 15150-69.</w:t>
      </w:r>
    </w:p>
    <w:p w:rsidR="007D6EF7" w:rsidRPr="007D6EF7" w:rsidRDefault="007D6EF7" w:rsidP="007D6EF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>Способ крепления – на крюк, тросовый подвес или труба.</w:t>
      </w:r>
    </w:p>
    <w:p w:rsidR="007D6EF7" w:rsidRPr="007D6EF7" w:rsidRDefault="007D6EF7" w:rsidP="007D6EF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proofErr w:type="spellStart"/>
      <w:r w:rsidRPr="007D6EF7">
        <w:rPr>
          <w:sz w:val="28"/>
          <w:szCs w:val="28"/>
          <w:vertAlign w:val="subscript"/>
        </w:rPr>
        <w:t>Светораспределение</w:t>
      </w:r>
      <w:proofErr w:type="spellEnd"/>
      <w:r w:rsidRPr="007D6EF7">
        <w:rPr>
          <w:sz w:val="28"/>
          <w:szCs w:val="28"/>
          <w:vertAlign w:val="subscript"/>
        </w:rPr>
        <w:t xml:space="preserve"> по ГОСТ 17516.1-90 - прямое.</w:t>
      </w:r>
    </w:p>
    <w:p w:rsidR="007D6EF7" w:rsidRPr="007D6EF7" w:rsidRDefault="007D6EF7" w:rsidP="007D6EF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>Тип кривой силы света по ГОСТ 17516.1-</w:t>
      </w:r>
      <w:proofErr w:type="gramStart"/>
      <w:r w:rsidRPr="007D6EF7">
        <w:rPr>
          <w:sz w:val="28"/>
          <w:szCs w:val="28"/>
          <w:vertAlign w:val="subscript"/>
        </w:rPr>
        <w:t>90  -</w:t>
      </w:r>
      <w:proofErr w:type="gramEnd"/>
      <w:r w:rsidRPr="007D6EF7">
        <w:rPr>
          <w:sz w:val="28"/>
          <w:szCs w:val="28"/>
          <w:vertAlign w:val="subscript"/>
        </w:rPr>
        <w:t xml:space="preserve"> глубокая.</w:t>
      </w:r>
    </w:p>
    <w:p w:rsidR="007D6EF7" w:rsidRPr="007D6EF7" w:rsidRDefault="007D6EF7" w:rsidP="007D6EF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>Срок службы – 10 лет.</w:t>
      </w:r>
    </w:p>
    <w:p w:rsidR="007D6EF7" w:rsidRPr="007D6EF7" w:rsidRDefault="007D6EF7" w:rsidP="007D6EF7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>Антикоррозионная устойчивость WF2.</w:t>
      </w:r>
    </w:p>
    <w:p w:rsidR="005235EE" w:rsidRDefault="005235EE" w:rsidP="005235EE">
      <w:pPr>
        <w:spacing w:after="0" w:line="192" w:lineRule="auto"/>
        <w:ind w:left="360"/>
        <w:rPr>
          <w:sz w:val="28"/>
          <w:szCs w:val="28"/>
          <w:vertAlign w:val="subscript"/>
        </w:rPr>
      </w:pPr>
    </w:p>
    <w:p w:rsidR="007D6EF7" w:rsidRPr="005235EE" w:rsidRDefault="007D6EF7" w:rsidP="005235EE">
      <w:pPr>
        <w:spacing w:after="0" w:line="192" w:lineRule="auto"/>
        <w:ind w:left="360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 xml:space="preserve">Остальные технические характеристики см. в таблице №1. </w:t>
      </w:r>
    </w:p>
    <w:p w:rsidR="007D6EF7" w:rsidRDefault="007D6EF7" w:rsidP="007D6EF7">
      <w:pPr>
        <w:spacing w:after="0" w:line="192" w:lineRule="auto"/>
        <w:rPr>
          <w:sz w:val="28"/>
          <w:szCs w:val="28"/>
          <w:vertAlign w:val="subscript"/>
        </w:rPr>
      </w:pPr>
    </w:p>
    <w:p w:rsidR="00DA03A7" w:rsidRDefault="00DA03A7" w:rsidP="007D6EF7">
      <w:pPr>
        <w:spacing w:after="0" w:line="192" w:lineRule="auto"/>
        <w:rPr>
          <w:sz w:val="28"/>
          <w:szCs w:val="28"/>
          <w:vertAlign w:val="subscript"/>
        </w:rPr>
      </w:pPr>
    </w:p>
    <w:p w:rsidR="00DA03A7" w:rsidRDefault="00DA03A7" w:rsidP="007D6EF7">
      <w:pPr>
        <w:spacing w:after="0" w:line="192" w:lineRule="auto"/>
        <w:rPr>
          <w:sz w:val="28"/>
          <w:szCs w:val="28"/>
          <w:vertAlign w:val="subscript"/>
        </w:rPr>
      </w:pPr>
    </w:p>
    <w:p w:rsidR="007D6EF7" w:rsidRDefault="007D6EF7" w:rsidP="007D6EF7">
      <w:pPr>
        <w:spacing w:after="0" w:line="192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Таб. №1</w:t>
      </w:r>
    </w:p>
    <w:p w:rsidR="007D6EF7" w:rsidRPr="007D6EF7" w:rsidRDefault="0092593C" w:rsidP="007D6EF7">
      <w:pPr>
        <w:spacing w:after="0" w:line="192" w:lineRule="auto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6337935</wp:posOffset>
            </wp:positionH>
            <wp:positionV relativeFrom="paragraph">
              <wp:posOffset>182245</wp:posOffset>
            </wp:positionV>
            <wp:extent cx="2181225" cy="2322195"/>
            <wp:effectExtent l="0" t="0" r="9525" b="190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2126"/>
      </w:tblGrid>
      <w:tr w:rsidR="007D6EF7" w:rsidRPr="00541DD5" w:rsidTr="007D6EF7">
        <w:tc>
          <w:tcPr>
            <w:tcW w:w="5920" w:type="dxa"/>
          </w:tcPr>
          <w:p w:rsidR="007D6EF7" w:rsidRPr="00541DD5" w:rsidRDefault="007D6EF7" w:rsidP="001C4583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Номинальная частота кГц</w:t>
            </w:r>
          </w:p>
        </w:tc>
        <w:tc>
          <w:tcPr>
            <w:tcW w:w="2126" w:type="dxa"/>
          </w:tcPr>
          <w:p w:rsidR="007D6EF7" w:rsidRPr="00541DD5" w:rsidRDefault="007D6EF7" w:rsidP="007D6EF7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230</w:t>
            </w:r>
          </w:p>
        </w:tc>
      </w:tr>
      <w:tr w:rsidR="007D6EF7" w:rsidRPr="00541DD5" w:rsidTr="007D6EF7">
        <w:tc>
          <w:tcPr>
            <w:tcW w:w="5920" w:type="dxa"/>
          </w:tcPr>
          <w:p w:rsidR="007D6EF7" w:rsidRPr="00541DD5" w:rsidRDefault="007D6EF7" w:rsidP="001C4583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Напряжение, В</w:t>
            </w:r>
          </w:p>
        </w:tc>
        <w:tc>
          <w:tcPr>
            <w:tcW w:w="2126" w:type="dxa"/>
          </w:tcPr>
          <w:p w:rsidR="007D6EF7" w:rsidRPr="00541DD5" w:rsidRDefault="007D6EF7" w:rsidP="007D6EF7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220</w:t>
            </w:r>
          </w:p>
        </w:tc>
      </w:tr>
      <w:tr w:rsidR="007D6EF7" w:rsidRPr="00541DD5" w:rsidTr="007D6EF7">
        <w:tc>
          <w:tcPr>
            <w:tcW w:w="5920" w:type="dxa"/>
          </w:tcPr>
          <w:p w:rsidR="007D6EF7" w:rsidRPr="00541DD5" w:rsidRDefault="007D6EF7" w:rsidP="001C4583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Коэффициент  мощности, не менее</w:t>
            </w:r>
          </w:p>
        </w:tc>
        <w:tc>
          <w:tcPr>
            <w:tcW w:w="2126" w:type="dxa"/>
          </w:tcPr>
          <w:p w:rsidR="007D6EF7" w:rsidRPr="00541DD5" w:rsidRDefault="007D6EF7" w:rsidP="007D6EF7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0,98</w:t>
            </w:r>
          </w:p>
        </w:tc>
      </w:tr>
      <w:tr w:rsidR="007D6EF7" w:rsidRPr="00541DD5" w:rsidTr="007D6EF7">
        <w:tc>
          <w:tcPr>
            <w:tcW w:w="5920" w:type="dxa"/>
          </w:tcPr>
          <w:p w:rsidR="007D6EF7" w:rsidRPr="00541DD5" w:rsidRDefault="007D6EF7" w:rsidP="001C4583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7D6EF7">
              <w:rPr>
                <w:sz w:val="28"/>
                <w:szCs w:val="28"/>
                <w:vertAlign w:val="subscript"/>
              </w:rPr>
              <w:t xml:space="preserve">Тип индукционной лампы   </w:t>
            </w:r>
          </w:p>
        </w:tc>
        <w:tc>
          <w:tcPr>
            <w:tcW w:w="2126" w:type="dxa"/>
          </w:tcPr>
          <w:p w:rsidR="007D6EF7" w:rsidRPr="00541DD5" w:rsidRDefault="00DA03A7" w:rsidP="007D6EF7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прямоугольный</w:t>
            </w:r>
          </w:p>
        </w:tc>
      </w:tr>
      <w:tr w:rsidR="007D6EF7" w:rsidRPr="00541DD5" w:rsidTr="007D6EF7">
        <w:tc>
          <w:tcPr>
            <w:tcW w:w="5920" w:type="dxa"/>
          </w:tcPr>
          <w:p w:rsidR="007D6EF7" w:rsidRPr="00541DD5" w:rsidRDefault="007D6EF7" w:rsidP="007D6EF7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 Мощность </w:t>
            </w:r>
            <w:r>
              <w:rPr>
                <w:sz w:val="28"/>
                <w:szCs w:val="28"/>
                <w:vertAlign w:val="subscript"/>
              </w:rPr>
              <w:t>лампы</w:t>
            </w:r>
            <w:r w:rsidRPr="00541DD5">
              <w:rPr>
                <w:sz w:val="28"/>
                <w:szCs w:val="28"/>
                <w:vertAlign w:val="subscript"/>
              </w:rPr>
              <w:t>, Вт</w:t>
            </w:r>
          </w:p>
        </w:tc>
        <w:tc>
          <w:tcPr>
            <w:tcW w:w="2126" w:type="dxa"/>
          </w:tcPr>
          <w:p w:rsidR="007D6EF7" w:rsidRPr="00EB5B1B" w:rsidRDefault="0039644B" w:rsidP="0039644B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8</w:t>
            </w:r>
            <w:r w:rsidR="00EB5B1B">
              <w:rPr>
                <w:sz w:val="28"/>
                <w:szCs w:val="28"/>
                <w:vertAlign w:val="subscript"/>
              </w:rPr>
              <w:t>0-</w:t>
            </w:r>
            <w:r>
              <w:rPr>
                <w:sz w:val="28"/>
                <w:szCs w:val="28"/>
                <w:vertAlign w:val="subscript"/>
              </w:rPr>
              <w:t>100</w:t>
            </w:r>
            <w:r w:rsidR="00EB5B1B">
              <w:rPr>
                <w:sz w:val="28"/>
                <w:szCs w:val="28"/>
                <w:vertAlign w:val="subscript"/>
              </w:rPr>
              <w:t xml:space="preserve"> Вт</w:t>
            </w:r>
          </w:p>
        </w:tc>
      </w:tr>
      <w:tr w:rsidR="007D6EF7" w:rsidRPr="00541DD5" w:rsidTr="007D6EF7">
        <w:tc>
          <w:tcPr>
            <w:tcW w:w="5920" w:type="dxa"/>
          </w:tcPr>
          <w:p w:rsidR="007D6EF7" w:rsidRPr="00541DD5" w:rsidRDefault="007D6EF7" w:rsidP="001C4583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Степень защиты</w:t>
            </w:r>
          </w:p>
        </w:tc>
        <w:tc>
          <w:tcPr>
            <w:tcW w:w="2126" w:type="dxa"/>
          </w:tcPr>
          <w:p w:rsidR="007D6EF7" w:rsidRPr="00541DD5" w:rsidRDefault="007D6EF7" w:rsidP="007D6EF7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IP 6</w:t>
            </w:r>
            <w:r>
              <w:rPr>
                <w:sz w:val="28"/>
                <w:szCs w:val="28"/>
                <w:vertAlign w:val="subscript"/>
              </w:rPr>
              <w:t>5</w:t>
            </w:r>
          </w:p>
        </w:tc>
      </w:tr>
      <w:tr w:rsidR="007D6EF7" w:rsidRPr="00541DD5" w:rsidTr="007D6EF7">
        <w:tc>
          <w:tcPr>
            <w:tcW w:w="5920" w:type="dxa"/>
          </w:tcPr>
          <w:p w:rsidR="007D6EF7" w:rsidRPr="00541DD5" w:rsidRDefault="007D6EF7" w:rsidP="001C4583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7D6EF7">
              <w:rPr>
                <w:sz w:val="28"/>
                <w:szCs w:val="28"/>
                <w:vertAlign w:val="subscript"/>
              </w:rPr>
              <w:t>Масса без лампы, кг.</w:t>
            </w:r>
          </w:p>
        </w:tc>
        <w:tc>
          <w:tcPr>
            <w:tcW w:w="2126" w:type="dxa"/>
          </w:tcPr>
          <w:p w:rsidR="007D6EF7" w:rsidRPr="00541DD5" w:rsidRDefault="0039644B" w:rsidP="007D6EF7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2,2</w:t>
            </w:r>
          </w:p>
        </w:tc>
      </w:tr>
      <w:tr w:rsidR="007D6EF7" w:rsidRPr="00541DD5" w:rsidTr="007D6EF7">
        <w:tc>
          <w:tcPr>
            <w:tcW w:w="5920" w:type="dxa"/>
          </w:tcPr>
          <w:p w:rsidR="007D6EF7" w:rsidRPr="00541DD5" w:rsidRDefault="007D6EF7" w:rsidP="001C4583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7D6EF7">
              <w:rPr>
                <w:sz w:val="28"/>
                <w:szCs w:val="28"/>
                <w:vertAlign w:val="subscript"/>
              </w:rPr>
              <w:t>Размер</w:t>
            </w:r>
          </w:p>
        </w:tc>
        <w:tc>
          <w:tcPr>
            <w:tcW w:w="2126" w:type="dxa"/>
          </w:tcPr>
          <w:p w:rsidR="007D6EF7" w:rsidRDefault="007D6EF7" w:rsidP="007D6EF7">
            <w:pPr>
              <w:spacing w:before="100" w:beforeAutospacing="1" w:after="100" w:afterAutospacing="1" w:line="192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7D6EF7">
              <w:rPr>
                <w:sz w:val="28"/>
                <w:szCs w:val="28"/>
                <w:vertAlign w:val="subscript"/>
              </w:rPr>
              <w:t xml:space="preserve">Н </w:t>
            </w:r>
            <w:r>
              <w:rPr>
                <w:sz w:val="28"/>
                <w:szCs w:val="28"/>
                <w:vertAlign w:val="subscript"/>
              </w:rPr>
              <w:t>–</w:t>
            </w:r>
            <w:r w:rsidRPr="007D6EF7">
              <w:rPr>
                <w:sz w:val="28"/>
                <w:szCs w:val="28"/>
                <w:vertAlign w:val="subscript"/>
              </w:rPr>
              <w:t xml:space="preserve"> </w:t>
            </w:r>
            <w:r w:rsidR="0092593C">
              <w:rPr>
                <w:sz w:val="28"/>
                <w:szCs w:val="28"/>
                <w:vertAlign w:val="subscript"/>
              </w:rPr>
              <w:t>280 мм</w:t>
            </w:r>
            <w:r w:rsidR="0092593C">
              <w:rPr>
                <w:sz w:val="28"/>
                <w:szCs w:val="28"/>
                <w:vertAlign w:val="subscript"/>
              </w:rPr>
              <w:br/>
              <w:t>D - 70</w:t>
            </w:r>
            <w:r w:rsidR="00EB5B1B">
              <w:rPr>
                <w:sz w:val="28"/>
                <w:szCs w:val="28"/>
                <w:vertAlign w:val="subscript"/>
              </w:rPr>
              <w:t>0</w:t>
            </w:r>
            <w:r w:rsidRPr="007D6EF7">
              <w:rPr>
                <w:sz w:val="28"/>
                <w:szCs w:val="28"/>
                <w:vertAlign w:val="subscript"/>
              </w:rPr>
              <w:t xml:space="preserve"> мм</w:t>
            </w:r>
          </w:p>
          <w:p w:rsidR="00DA03A7" w:rsidRPr="00DA03A7" w:rsidRDefault="0092593C" w:rsidP="0092593C">
            <w:pPr>
              <w:spacing w:before="100" w:beforeAutospacing="1" w:after="100" w:afterAutospacing="1" w:line="192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  <w:lang w:val="en-US"/>
              </w:rPr>
              <w:t>W – 310</w:t>
            </w:r>
            <w:r w:rsidR="00DA03A7">
              <w:rPr>
                <w:sz w:val="28"/>
                <w:szCs w:val="28"/>
                <w:vertAlign w:val="subscript"/>
                <w:lang w:val="en-US"/>
              </w:rPr>
              <w:t xml:space="preserve"> </w:t>
            </w:r>
            <w:r w:rsidR="00DA03A7">
              <w:rPr>
                <w:sz w:val="28"/>
                <w:szCs w:val="28"/>
                <w:vertAlign w:val="subscript"/>
              </w:rPr>
              <w:t>мм</w:t>
            </w:r>
          </w:p>
        </w:tc>
      </w:tr>
      <w:tr w:rsidR="007D6EF7" w:rsidRPr="00541DD5" w:rsidTr="007D6EF7">
        <w:tc>
          <w:tcPr>
            <w:tcW w:w="5920" w:type="dxa"/>
          </w:tcPr>
          <w:p w:rsidR="007D6EF7" w:rsidRPr="007D6EF7" w:rsidRDefault="007D6EF7" w:rsidP="001C4583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7D6EF7">
              <w:rPr>
                <w:sz w:val="28"/>
                <w:szCs w:val="28"/>
                <w:vertAlign w:val="subscript"/>
              </w:rPr>
              <w:t>Температура эксплуатации светильника</w:t>
            </w:r>
          </w:p>
        </w:tc>
        <w:tc>
          <w:tcPr>
            <w:tcW w:w="2126" w:type="dxa"/>
          </w:tcPr>
          <w:p w:rsidR="007D6EF7" w:rsidRPr="007D6EF7" w:rsidRDefault="007D6EF7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7D6EF7">
              <w:rPr>
                <w:sz w:val="28"/>
                <w:szCs w:val="28"/>
                <w:vertAlign w:val="subscript"/>
              </w:rPr>
              <w:t>-</w:t>
            </w:r>
            <w:r w:rsidR="0092593C">
              <w:rPr>
                <w:sz w:val="28"/>
                <w:szCs w:val="28"/>
                <w:vertAlign w:val="subscript"/>
              </w:rPr>
              <w:t>4</w:t>
            </w:r>
            <w:r w:rsidRPr="007D6EF7">
              <w:rPr>
                <w:sz w:val="28"/>
                <w:szCs w:val="28"/>
                <w:vertAlign w:val="subscript"/>
              </w:rPr>
              <w:t>0°С до</w:t>
            </w:r>
            <w:r w:rsidR="00DA03A7">
              <w:rPr>
                <w:sz w:val="28"/>
                <w:szCs w:val="28"/>
                <w:vertAlign w:val="subscript"/>
              </w:rPr>
              <w:t xml:space="preserve"> </w:t>
            </w:r>
            <w:r w:rsidRPr="007D6EF7">
              <w:rPr>
                <w:sz w:val="28"/>
                <w:szCs w:val="28"/>
                <w:vertAlign w:val="subscript"/>
              </w:rPr>
              <w:t>+</w:t>
            </w:r>
            <w:r w:rsidR="00DA03A7">
              <w:rPr>
                <w:sz w:val="28"/>
                <w:szCs w:val="28"/>
                <w:vertAlign w:val="subscript"/>
              </w:rPr>
              <w:t>5</w:t>
            </w:r>
            <w:r w:rsidRPr="007D6EF7">
              <w:rPr>
                <w:sz w:val="28"/>
                <w:szCs w:val="28"/>
                <w:vertAlign w:val="subscript"/>
              </w:rPr>
              <w:t>0°С</w:t>
            </w:r>
          </w:p>
        </w:tc>
      </w:tr>
    </w:tbl>
    <w:p w:rsidR="007D6EF7" w:rsidRPr="007D6EF7" w:rsidRDefault="007D6EF7" w:rsidP="007D6EF7">
      <w:pPr>
        <w:spacing w:after="0" w:line="192" w:lineRule="auto"/>
        <w:rPr>
          <w:sz w:val="28"/>
          <w:szCs w:val="28"/>
          <w:vertAlign w:val="subscript"/>
        </w:rPr>
      </w:pPr>
    </w:p>
    <w:p w:rsidR="00400266" w:rsidRPr="001343DF" w:rsidRDefault="007D6EF7" w:rsidP="007D6EF7">
      <w:pPr>
        <w:spacing w:after="0" w:line="200" w:lineRule="atLeast"/>
        <w:rPr>
          <w:b/>
          <w:sz w:val="28"/>
          <w:szCs w:val="28"/>
          <w:vertAlign w:val="subscript"/>
        </w:rPr>
      </w:pPr>
      <w:r w:rsidRPr="007D6EF7">
        <w:rPr>
          <w:sz w:val="28"/>
          <w:szCs w:val="28"/>
          <w:vertAlign w:val="subscript"/>
        </w:rPr>
        <w:t xml:space="preserve"> </w:t>
      </w:r>
      <w:r w:rsidR="003F3DB0"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8821420</wp:posOffset>
            </wp:positionH>
            <wp:positionV relativeFrom="paragraph">
              <wp:posOffset>55880</wp:posOffset>
            </wp:positionV>
            <wp:extent cx="981710" cy="1292225"/>
            <wp:effectExtent l="19050" t="0" r="889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vertAlign w:val="subscript"/>
        </w:rPr>
        <w:t>У</w:t>
      </w:r>
      <w:r w:rsidR="00400266" w:rsidRPr="001343DF">
        <w:rPr>
          <w:b/>
          <w:sz w:val="28"/>
          <w:szCs w:val="28"/>
          <w:vertAlign w:val="subscript"/>
        </w:rPr>
        <w:t xml:space="preserve">казания по технике безопасности </w:t>
      </w:r>
    </w:p>
    <w:p w:rsidR="00400266" w:rsidRPr="00400266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Не производить никаких работ со светильником при поданном на него напряжении.</w:t>
      </w:r>
    </w:p>
    <w:p w:rsidR="00400266" w:rsidRPr="00400266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эксплуатация светильн</w:t>
      </w:r>
      <w:r>
        <w:rPr>
          <w:sz w:val="28"/>
          <w:szCs w:val="28"/>
          <w:vertAlign w:val="subscript"/>
        </w:rPr>
        <w:t xml:space="preserve">ика без защитного заземления. </w:t>
      </w:r>
    </w:p>
    <w:p w:rsidR="00034613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Рабочее положение светильника должно исключать возможность смотреть на источник света с расстояния менее 0,5 м. </w:t>
      </w:r>
    </w:p>
    <w:p w:rsidR="00400266" w:rsidRPr="00400266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Запрещается эксплуатация светильника </w:t>
      </w:r>
      <w:r>
        <w:rPr>
          <w:sz w:val="28"/>
          <w:szCs w:val="28"/>
          <w:vertAlign w:val="subscript"/>
        </w:rPr>
        <w:t xml:space="preserve">с поврежденным </w:t>
      </w:r>
      <w:proofErr w:type="spellStart"/>
      <w:r>
        <w:rPr>
          <w:sz w:val="28"/>
          <w:szCs w:val="28"/>
          <w:vertAlign w:val="subscript"/>
        </w:rPr>
        <w:t>рассеивателем</w:t>
      </w:r>
      <w:proofErr w:type="spellEnd"/>
      <w:r>
        <w:rPr>
          <w:sz w:val="28"/>
          <w:szCs w:val="28"/>
          <w:vertAlign w:val="subscript"/>
        </w:rPr>
        <w:t xml:space="preserve">. </w:t>
      </w:r>
    </w:p>
    <w:p w:rsidR="00400266" w:rsidRPr="00400266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самостоятельно производить разборку, ремонт или модификацию светильника. В случае возникновения неисправности необходимо сразу отключить светильник от питающей сети и обратиться на завод-изготовитель или в специализированную службу по ремонту</w:t>
      </w:r>
      <w:r>
        <w:rPr>
          <w:sz w:val="28"/>
          <w:szCs w:val="28"/>
          <w:vertAlign w:val="subscript"/>
        </w:rPr>
        <w:t xml:space="preserve"> и обслуживанию светильников. </w:t>
      </w:r>
    </w:p>
    <w:p w:rsidR="00923725" w:rsidRPr="00923725" w:rsidRDefault="00400266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Светильник прошел высоковольтное испытание на электрическую </w:t>
      </w:r>
      <w:proofErr w:type="gramStart"/>
      <w:r w:rsidRPr="00400266">
        <w:rPr>
          <w:sz w:val="28"/>
          <w:szCs w:val="28"/>
          <w:vertAlign w:val="subscript"/>
        </w:rPr>
        <w:t>прочность</w:t>
      </w:r>
      <w:r w:rsidR="00923725" w:rsidRPr="00923725">
        <w:rPr>
          <w:sz w:val="28"/>
          <w:szCs w:val="28"/>
          <w:vertAlign w:val="subscript"/>
        </w:rPr>
        <w:t xml:space="preserve"> </w:t>
      </w:r>
      <w:r w:rsidRPr="00400266">
        <w:rPr>
          <w:sz w:val="28"/>
          <w:szCs w:val="28"/>
          <w:vertAlign w:val="subscript"/>
        </w:rPr>
        <w:t xml:space="preserve"> изоляции</w:t>
      </w:r>
      <w:proofErr w:type="gramEnd"/>
      <w:r w:rsidR="00923725" w:rsidRPr="00923725">
        <w:rPr>
          <w:sz w:val="28"/>
          <w:szCs w:val="28"/>
          <w:vertAlign w:val="subscript"/>
        </w:rPr>
        <w:t>.</w:t>
      </w:r>
    </w:p>
    <w:p w:rsidR="003947C3" w:rsidRPr="00D30C0D" w:rsidRDefault="003F3DB0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8885555</wp:posOffset>
            </wp:positionH>
            <wp:positionV relativeFrom="paragraph">
              <wp:posOffset>45720</wp:posOffset>
            </wp:positionV>
            <wp:extent cx="848360" cy="709930"/>
            <wp:effectExtent l="19050" t="0" r="8890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D30C0D">
        <w:rPr>
          <w:sz w:val="28"/>
          <w:szCs w:val="28"/>
          <w:vertAlign w:val="subscript"/>
        </w:rPr>
        <w:t xml:space="preserve"> Запрещается накрывать светильник теплоизолирующим материалом</w:t>
      </w:r>
    </w:p>
    <w:p w:rsidR="00185058" w:rsidRPr="00185058" w:rsidRDefault="00185058" w:rsidP="0018505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185058">
        <w:rPr>
          <w:sz w:val="28"/>
          <w:szCs w:val="28"/>
          <w:vertAlign w:val="subscript"/>
        </w:rPr>
        <w:t>Установку, чистку светильника и замену компонент производить только при отключенном питании. Загрязненное стекло очищать мягкой ветошью, смоченной в слабом мыльном растворе.</w:t>
      </w:r>
    </w:p>
    <w:p w:rsidR="00DF167F" w:rsidRDefault="00DF167F" w:rsidP="001343DF">
      <w:pPr>
        <w:spacing w:after="0" w:line="192" w:lineRule="auto"/>
        <w:rPr>
          <w:b/>
          <w:sz w:val="28"/>
          <w:szCs w:val="28"/>
          <w:vertAlign w:val="subscript"/>
        </w:rPr>
      </w:pPr>
    </w:p>
    <w:p w:rsidR="001343DF" w:rsidRDefault="0040026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эксплуатации и установки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>Правила эксплуатации и установки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>Проверить комплектность светильника.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>Эксплуатация светильника производится в соответствии с «Правилами технической эксплуатации электроустановок потребителей»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>
        <w:rPr>
          <w:noProof/>
          <w:vertAlign w:val="subscript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6441440</wp:posOffset>
            </wp:positionH>
            <wp:positionV relativeFrom="paragraph">
              <wp:posOffset>22225</wp:posOffset>
            </wp:positionV>
            <wp:extent cx="3107055" cy="833120"/>
            <wp:effectExtent l="19050" t="0" r="0" b="0"/>
            <wp:wrapSquare wrapText="bothSides"/>
            <wp:docPr id="1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83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35EE">
        <w:rPr>
          <w:sz w:val="28"/>
          <w:szCs w:val="28"/>
          <w:vertAlign w:val="subscript"/>
        </w:rPr>
        <w:t>Открыть верхнюю крышку светильника, отщелкнув клипсы.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>Светильник установить на трубу опоры 48-60 мм и закрепить двумя болтами.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 xml:space="preserve">Ввести внутрь корпуса сетевые провода. Подключить провода к </w:t>
      </w:r>
      <w:proofErr w:type="spellStart"/>
      <w:r w:rsidRPr="005235EE">
        <w:rPr>
          <w:sz w:val="28"/>
          <w:szCs w:val="28"/>
          <w:vertAlign w:val="subscript"/>
        </w:rPr>
        <w:t>клеммной</w:t>
      </w:r>
      <w:proofErr w:type="spellEnd"/>
      <w:r w:rsidRPr="005235EE">
        <w:rPr>
          <w:sz w:val="28"/>
          <w:szCs w:val="28"/>
          <w:vertAlign w:val="subscript"/>
        </w:rPr>
        <w:t xml:space="preserve"> колодке в соответствии с полярностью. Ввести в электрический бокс кабель (Ø 9-12мм) электропитания.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>Закрепить крышку бокса на корпусе защёлками (винтами).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>Установить защитное стекло защёлками (винтами).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 xml:space="preserve">После установки светильника в рабочее положение болты фиксации с обеих сторон установочной лиры </w:t>
      </w:r>
    </w:p>
    <w:p w:rsidR="005235EE" w:rsidRP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>скобы) затянуть до упора.</w:t>
      </w:r>
    </w:p>
    <w:p w:rsidR="005235EE" w:rsidRDefault="005235EE" w:rsidP="005235EE">
      <w:pPr>
        <w:pStyle w:val="a4"/>
        <w:numPr>
          <w:ilvl w:val="0"/>
          <w:numId w:val="25"/>
        </w:numPr>
        <w:spacing w:after="0" w:line="192" w:lineRule="auto"/>
        <w:rPr>
          <w:sz w:val="28"/>
          <w:szCs w:val="28"/>
          <w:vertAlign w:val="subscript"/>
        </w:rPr>
      </w:pPr>
      <w:r w:rsidRPr="005235EE">
        <w:rPr>
          <w:sz w:val="28"/>
          <w:szCs w:val="28"/>
          <w:vertAlign w:val="subscript"/>
        </w:rPr>
        <w:t xml:space="preserve"> Включить светильник в сеть.</w:t>
      </w:r>
    </w:p>
    <w:p w:rsidR="00D30C0D" w:rsidRPr="005235EE" w:rsidRDefault="005235EE" w:rsidP="005235EE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br/>
      </w:r>
      <w:r w:rsidR="00D30C0D" w:rsidRPr="005235EE">
        <w:rPr>
          <w:b/>
          <w:sz w:val="28"/>
          <w:szCs w:val="28"/>
          <w:vertAlign w:val="subscript"/>
        </w:rPr>
        <w:t>ВНИМАНИЕ! Если в аппаратной части присутствуют иные металлические элементы или керамический цоколь E</w:t>
      </w:r>
      <w:proofErr w:type="gramStart"/>
      <w:r w:rsidR="00D30C0D" w:rsidRPr="005235EE">
        <w:rPr>
          <w:b/>
          <w:sz w:val="28"/>
          <w:szCs w:val="28"/>
          <w:vertAlign w:val="subscript"/>
        </w:rPr>
        <w:t xml:space="preserve">40,  </w:t>
      </w:r>
      <w:r>
        <w:rPr>
          <w:b/>
          <w:sz w:val="28"/>
          <w:szCs w:val="28"/>
          <w:vertAlign w:val="subscript"/>
        </w:rPr>
        <w:t>м</w:t>
      </w:r>
      <w:r w:rsidR="00D30C0D" w:rsidRPr="005235EE">
        <w:rPr>
          <w:b/>
          <w:sz w:val="28"/>
          <w:szCs w:val="28"/>
          <w:vertAlign w:val="subscript"/>
        </w:rPr>
        <w:t>ешающие</w:t>
      </w:r>
      <w:proofErr w:type="gramEnd"/>
      <w:r w:rsidR="00D30C0D" w:rsidRPr="005235EE">
        <w:rPr>
          <w:b/>
          <w:sz w:val="28"/>
          <w:szCs w:val="28"/>
          <w:vertAlign w:val="subscript"/>
        </w:rPr>
        <w:t xml:space="preserve"> установке дросселя, то их необходимо вынуть и далее в сборке не использовать. </w:t>
      </w:r>
      <w:proofErr w:type="gramStart"/>
      <w:r w:rsidR="00D30C0D" w:rsidRPr="005235EE">
        <w:rPr>
          <w:b/>
          <w:sz w:val="28"/>
          <w:szCs w:val="28"/>
          <w:vertAlign w:val="subscript"/>
        </w:rPr>
        <w:t>В  электрическом</w:t>
      </w:r>
      <w:proofErr w:type="gramEnd"/>
      <w:r w:rsidR="00D30C0D" w:rsidRPr="005235EE">
        <w:rPr>
          <w:b/>
          <w:sz w:val="28"/>
          <w:szCs w:val="28"/>
          <w:vertAlign w:val="subscript"/>
        </w:rPr>
        <w:t xml:space="preserve"> боксе должны остаться: пластина, дроссель и </w:t>
      </w:r>
      <w:proofErr w:type="spellStart"/>
      <w:r w:rsidR="00D30C0D" w:rsidRPr="005235EE">
        <w:rPr>
          <w:b/>
          <w:sz w:val="28"/>
          <w:szCs w:val="28"/>
          <w:vertAlign w:val="subscript"/>
        </w:rPr>
        <w:t>клеммные</w:t>
      </w:r>
      <w:proofErr w:type="spellEnd"/>
      <w:r w:rsidR="00D30C0D" w:rsidRPr="005235EE">
        <w:rPr>
          <w:b/>
          <w:sz w:val="28"/>
          <w:szCs w:val="28"/>
          <w:vertAlign w:val="subscript"/>
        </w:rPr>
        <w:t xml:space="preserve"> колодки.</w:t>
      </w:r>
    </w:p>
    <w:p w:rsidR="00D30C0D" w:rsidRDefault="00D30C0D" w:rsidP="00D30C0D">
      <w:pPr>
        <w:pStyle w:val="a4"/>
        <w:spacing w:after="0" w:line="192" w:lineRule="auto"/>
        <w:ind w:left="357"/>
        <w:rPr>
          <w:sz w:val="28"/>
          <w:szCs w:val="28"/>
          <w:vertAlign w:val="subscri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8"/>
      </w:tblGrid>
      <w:tr w:rsidR="00034613" w:rsidRPr="00F76FCE" w:rsidTr="00F76FCE">
        <w:trPr>
          <w:jc w:val="center"/>
        </w:trPr>
        <w:tc>
          <w:tcPr>
            <w:tcW w:w="10808" w:type="dxa"/>
            <w:shd w:val="clear" w:color="auto" w:fill="auto"/>
          </w:tcPr>
          <w:p w:rsidR="00034613" w:rsidRPr="00F76FCE" w:rsidRDefault="00034613" w:rsidP="00F76FCE">
            <w:pPr>
              <w:pStyle w:val="a4"/>
              <w:spacing w:after="0" w:line="192" w:lineRule="auto"/>
              <w:ind w:left="357"/>
              <w:jc w:val="center"/>
              <w:rPr>
                <w:b/>
                <w:sz w:val="32"/>
                <w:szCs w:val="32"/>
                <w:vertAlign w:val="subscript"/>
              </w:rPr>
            </w:pPr>
            <w:r w:rsidRPr="00F76FCE">
              <w:rPr>
                <w:b/>
                <w:sz w:val="32"/>
                <w:szCs w:val="32"/>
              </w:rPr>
              <w:t>Установку и подключение светильника должен выполнять специалист – электромонтажник, соответствующей квалификации.</w:t>
            </w:r>
          </w:p>
        </w:tc>
      </w:tr>
    </w:tbl>
    <w:p w:rsidR="001343DF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Техническое обслуживание</w:t>
      </w:r>
    </w:p>
    <w:p w:rsidR="00D30C0D" w:rsidRPr="00D30C0D" w:rsidRDefault="00D30C0D" w:rsidP="00D30C0D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sz w:val="28"/>
          <w:szCs w:val="28"/>
          <w:vertAlign w:val="subscript"/>
        </w:rPr>
      </w:pPr>
      <w:r w:rsidRPr="00D30C0D">
        <w:rPr>
          <w:sz w:val="28"/>
          <w:szCs w:val="28"/>
          <w:vertAlign w:val="subscript"/>
        </w:rPr>
        <w:t>Открыть защитное устройство – стекло (при его наличии).</w:t>
      </w:r>
    </w:p>
    <w:p w:rsidR="00D30C0D" w:rsidRPr="00D30C0D" w:rsidRDefault="00D30C0D" w:rsidP="00D30C0D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sz w:val="28"/>
          <w:szCs w:val="28"/>
          <w:vertAlign w:val="subscript"/>
        </w:rPr>
      </w:pPr>
      <w:r w:rsidRPr="00D30C0D">
        <w:rPr>
          <w:sz w:val="28"/>
          <w:szCs w:val="28"/>
          <w:vertAlign w:val="subscript"/>
        </w:rPr>
        <w:t>Заменить перегоревшую лампу или дроссель.</w:t>
      </w:r>
    </w:p>
    <w:p w:rsidR="00737216" w:rsidRPr="00D30C0D" w:rsidRDefault="00D30C0D" w:rsidP="00D30C0D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sz w:val="28"/>
          <w:szCs w:val="28"/>
          <w:vertAlign w:val="subscript"/>
        </w:rPr>
      </w:pPr>
      <w:r w:rsidRPr="00D30C0D">
        <w:rPr>
          <w:sz w:val="28"/>
          <w:szCs w:val="28"/>
          <w:vertAlign w:val="subscript"/>
        </w:rPr>
        <w:t>Для сохранения светотехнических характеристик очистить от пыли внутреннюю поверхность отражателя и защитное</w:t>
      </w:r>
      <w:r>
        <w:rPr>
          <w:sz w:val="28"/>
          <w:szCs w:val="28"/>
          <w:vertAlign w:val="subscript"/>
        </w:rPr>
        <w:t xml:space="preserve"> </w:t>
      </w:r>
      <w:r w:rsidRPr="00D30C0D">
        <w:rPr>
          <w:sz w:val="28"/>
          <w:szCs w:val="28"/>
          <w:vertAlign w:val="subscript"/>
        </w:rPr>
        <w:t>стекло ветошью (в зависимости от исполнения).</w:t>
      </w:r>
    </w:p>
    <w:p w:rsidR="003D1E93" w:rsidRPr="001343DF" w:rsidRDefault="003D1E93" w:rsidP="003D1E93">
      <w:pPr>
        <w:pStyle w:val="a4"/>
        <w:spacing w:after="0" w:line="192" w:lineRule="auto"/>
        <w:ind w:left="709"/>
        <w:rPr>
          <w:b/>
          <w:sz w:val="28"/>
          <w:szCs w:val="28"/>
          <w:vertAlign w:val="subscript"/>
        </w:rPr>
      </w:pPr>
    </w:p>
    <w:p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хранения</w:t>
      </w:r>
    </w:p>
    <w:p w:rsidR="00D30C0D" w:rsidRPr="00D30C0D" w:rsidRDefault="00D30C0D" w:rsidP="00D30C0D">
      <w:pPr>
        <w:pStyle w:val="a4"/>
        <w:numPr>
          <w:ilvl w:val="0"/>
          <w:numId w:val="23"/>
        </w:numPr>
        <w:spacing w:after="0" w:line="192" w:lineRule="auto"/>
        <w:rPr>
          <w:sz w:val="28"/>
          <w:szCs w:val="28"/>
          <w:vertAlign w:val="subscript"/>
        </w:rPr>
      </w:pPr>
      <w:r w:rsidRPr="00D30C0D">
        <w:rPr>
          <w:sz w:val="28"/>
          <w:szCs w:val="28"/>
          <w:vertAlign w:val="subscript"/>
        </w:rPr>
        <w:t xml:space="preserve">Светильники должны храниться в помещениях при температуре воздуха от -50 </w:t>
      </w:r>
      <w:proofErr w:type="gramStart"/>
      <w:r w:rsidRPr="00D30C0D">
        <w:rPr>
          <w:sz w:val="28"/>
          <w:szCs w:val="28"/>
          <w:vertAlign w:val="subscript"/>
        </w:rPr>
        <w:t>С</w:t>
      </w:r>
      <w:proofErr w:type="gramEnd"/>
      <w:r w:rsidRPr="00D30C0D">
        <w:rPr>
          <w:sz w:val="28"/>
          <w:szCs w:val="28"/>
          <w:vertAlign w:val="subscript"/>
        </w:rPr>
        <w:t xml:space="preserve"> до +50 С и относительной влажности не более 60%. Срок хранения 1 год со дня отгрузки.</w:t>
      </w:r>
    </w:p>
    <w:p w:rsidR="00DF167F" w:rsidRDefault="00DF167F" w:rsidP="00D30C0D">
      <w:pPr>
        <w:spacing w:after="0" w:line="192" w:lineRule="auto"/>
        <w:rPr>
          <w:b/>
          <w:sz w:val="28"/>
          <w:szCs w:val="28"/>
          <w:vertAlign w:val="subscript"/>
        </w:rPr>
      </w:pPr>
    </w:p>
    <w:p w:rsidR="00737216" w:rsidRPr="001343DF" w:rsidRDefault="00737216" w:rsidP="00D30C0D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Транспортирование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Светильники в упакованном виде могут транспортироваться закрытым видом транспорта или в контейнерах любым видом транспорта.</w:t>
      </w:r>
    </w:p>
    <w:p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При перевозке, погрузке и выгрузке должны быть соблюдены меры предосторожности от механических повреждений светильников, соблюдая требования манипуляционных знаков.</w:t>
      </w:r>
    </w:p>
    <w:p w:rsidR="00DF167F" w:rsidRDefault="00DF167F" w:rsidP="008C3BF4">
      <w:pPr>
        <w:spacing w:after="0" w:line="192" w:lineRule="auto"/>
        <w:rPr>
          <w:b/>
          <w:sz w:val="28"/>
          <w:szCs w:val="28"/>
          <w:vertAlign w:val="subscript"/>
        </w:rPr>
      </w:pPr>
    </w:p>
    <w:p w:rsidR="008C3BF4" w:rsidRPr="008C3BF4" w:rsidRDefault="008C3BF4" w:rsidP="008C3BF4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Гарантийные обязательства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 </w:t>
      </w:r>
    </w:p>
    <w:p w:rsidR="00D30C0D" w:rsidRPr="00D30C0D" w:rsidRDefault="00D30C0D" w:rsidP="00D30C0D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D30C0D">
        <w:rPr>
          <w:sz w:val="28"/>
          <w:szCs w:val="28"/>
          <w:vertAlign w:val="subscript"/>
        </w:rPr>
        <w:t>Гарантия на светильник 60 месяцев, со дня изготовления светильника.</w:t>
      </w:r>
    </w:p>
    <w:p w:rsidR="00D30C0D" w:rsidRPr="00D30C0D" w:rsidRDefault="00D30C0D" w:rsidP="00D30C0D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D30C0D">
        <w:rPr>
          <w:sz w:val="28"/>
          <w:szCs w:val="28"/>
          <w:vertAlign w:val="subscript"/>
        </w:rPr>
        <w:t xml:space="preserve">Срок службы светильников в нормальных климатических условиях при соблюдении правил </w:t>
      </w:r>
      <w:proofErr w:type="gramStart"/>
      <w:r w:rsidRPr="00D30C0D">
        <w:rPr>
          <w:sz w:val="28"/>
          <w:szCs w:val="28"/>
          <w:vertAlign w:val="subscript"/>
        </w:rPr>
        <w:t>монтажа  и</w:t>
      </w:r>
      <w:proofErr w:type="gramEnd"/>
      <w:r w:rsidRPr="00D30C0D">
        <w:rPr>
          <w:sz w:val="28"/>
          <w:szCs w:val="28"/>
          <w:vertAlign w:val="subscript"/>
        </w:rPr>
        <w:t xml:space="preserve"> эксплуатации составляет 10 лет.</w:t>
      </w:r>
    </w:p>
    <w:p w:rsidR="008C3BF4" w:rsidRDefault="008C3BF4" w:rsidP="00D30C0D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</w:r>
    </w:p>
    <w:p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lastRenderedPageBreak/>
        <w:t xml:space="preserve"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 </w:t>
      </w:r>
    </w:p>
    <w:p w:rsidR="000256C5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</w:t>
      </w:r>
      <w:r w:rsidR="000256C5">
        <w:rPr>
          <w:sz w:val="28"/>
          <w:szCs w:val="28"/>
          <w:vertAlign w:val="subscript"/>
        </w:rPr>
        <w:t>сно приведенным в ГОСТ Р 54350.</w:t>
      </w:r>
    </w:p>
    <w:p w:rsidR="000256C5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 </w:t>
      </w:r>
    </w:p>
    <w:p w:rsidR="00E52FA8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Срок службы светильников в нормальных климатических условиях при соблюдении правил монтажа и эксплуатации составляет: 8 лет – для светильников, корпус и/или оптическая часть (</w:t>
      </w:r>
      <w:proofErr w:type="spellStart"/>
      <w:r w:rsidRPr="008C3BF4">
        <w:rPr>
          <w:sz w:val="28"/>
          <w:szCs w:val="28"/>
          <w:vertAlign w:val="subscript"/>
        </w:rPr>
        <w:t>рассеиватель</w:t>
      </w:r>
      <w:proofErr w:type="spellEnd"/>
      <w:r w:rsidRPr="008C3BF4">
        <w:rPr>
          <w:sz w:val="28"/>
          <w:szCs w:val="28"/>
          <w:vertAlign w:val="subscript"/>
        </w:rPr>
        <w:t>) которых изготовлены из полимерных материалов. 10 лет – для остальных светильников. - 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</w:r>
      <w:r w:rsidR="00E52FA8" w:rsidRPr="00E52FA8">
        <w:rPr>
          <w:sz w:val="28"/>
          <w:szCs w:val="28"/>
          <w:vertAlign w:val="subscript"/>
        </w:rPr>
        <w:t xml:space="preserve"> </w:t>
      </w:r>
    </w:p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207"/>
        <w:gridCol w:w="1203"/>
        <w:gridCol w:w="1515"/>
        <w:gridCol w:w="1206"/>
        <w:gridCol w:w="855"/>
        <w:gridCol w:w="1191"/>
        <w:gridCol w:w="1008"/>
        <w:gridCol w:w="2245"/>
        <w:gridCol w:w="1298"/>
      </w:tblGrid>
      <w:tr w:rsidR="0092593C" w:rsidRPr="0092593C" w:rsidTr="0092593C">
        <w:tc>
          <w:tcPr>
            <w:tcW w:w="851" w:type="dxa"/>
            <w:shd w:val="clear" w:color="auto" w:fill="FBD822"/>
            <w:vAlign w:val="center"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shd w:val="clear" w:color="auto" w:fill="FBD822"/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07" w:type="dxa"/>
            <w:shd w:val="clear" w:color="auto" w:fill="FBD822"/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Мощность (W)</w:t>
            </w:r>
          </w:p>
        </w:tc>
        <w:tc>
          <w:tcPr>
            <w:tcW w:w="1203" w:type="dxa"/>
            <w:shd w:val="clear" w:color="auto" w:fill="FBD822"/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Световой поток (</w:t>
            </w:r>
            <w:proofErr w:type="spellStart"/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Lm</w:t>
            </w:r>
            <w:proofErr w:type="spellEnd"/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5" w:type="dxa"/>
            <w:shd w:val="clear" w:color="auto" w:fill="FBD822"/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Фотопическая</w:t>
            </w:r>
            <w:proofErr w:type="spellEnd"/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эффективность (</w:t>
            </w:r>
            <w:proofErr w:type="spellStart"/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Флм</w:t>
            </w:r>
            <w:proofErr w:type="spellEnd"/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/Вт)</w:t>
            </w:r>
          </w:p>
        </w:tc>
        <w:tc>
          <w:tcPr>
            <w:tcW w:w="1206" w:type="dxa"/>
            <w:shd w:val="clear" w:color="auto" w:fill="FBD822"/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Напряжение (V)</w:t>
            </w:r>
          </w:p>
        </w:tc>
        <w:tc>
          <w:tcPr>
            <w:tcW w:w="855" w:type="dxa"/>
            <w:shd w:val="clear" w:color="auto" w:fill="FBD822"/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Cos</w:t>
            </w:r>
            <w:proofErr w:type="spellEnd"/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φ</w:t>
            </w:r>
          </w:p>
        </w:tc>
        <w:tc>
          <w:tcPr>
            <w:tcW w:w="1191" w:type="dxa"/>
            <w:shd w:val="clear" w:color="auto" w:fill="FBD822"/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Входной ток (A)</w:t>
            </w:r>
          </w:p>
        </w:tc>
        <w:tc>
          <w:tcPr>
            <w:tcW w:w="1008" w:type="dxa"/>
            <w:shd w:val="clear" w:color="auto" w:fill="FBD822"/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Чистота (</w:t>
            </w:r>
            <w:proofErr w:type="spellStart"/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Hz</w:t>
            </w:r>
            <w:proofErr w:type="spellEnd"/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45" w:type="dxa"/>
            <w:shd w:val="clear" w:color="auto" w:fill="FBD822"/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Рабочий диапазон температур окружающей среды</w:t>
            </w:r>
          </w:p>
        </w:tc>
        <w:tc>
          <w:tcPr>
            <w:tcW w:w="1298" w:type="dxa"/>
            <w:shd w:val="clear" w:color="auto" w:fill="FBD822"/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Вес нетто (кг/</w:t>
            </w:r>
            <w:proofErr w:type="spellStart"/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92593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92593C" w:rsidRPr="0092593C" w:rsidTr="0092593C">
        <w:tc>
          <w:tcPr>
            <w:tcW w:w="851" w:type="dxa"/>
            <w:vAlign w:val="center"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STN – SE05 80W - А</w:t>
            </w:r>
          </w:p>
        </w:tc>
        <w:tc>
          <w:tcPr>
            <w:tcW w:w="1207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03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515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11760</w:t>
            </w:r>
          </w:p>
        </w:tc>
        <w:tc>
          <w:tcPr>
            <w:tcW w:w="1206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100-277</w:t>
            </w:r>
          </w:p>
        </w:tc>
        <w:tc>
          <w:tcPr>
            <w:tcW w:w="855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0.98</w:t>
            </w:r>
          </w:p>
        </w:tc>
        <w:tc>
          <w:tcPr>
            <w:tcW w:w="1191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0.91-0.33</w:t>
            </w:r>
          </w:p>
        </w:tc>
        <w:tc>
          <w:tcPr>
            <w:tcW w:w="1008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50/60</w:t>
            </w:r>
          </w:p>
        </w:tc>
        <w:tc>
          <w:tcPr>
            <w:tcW w:w="2245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-40  </w:t>
            </w:r>
            <w:r w:rsidRPr="0092593C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eastAsia="ru-RU"/>
              </w:rPr>
              <w:t>～</w:t>
            </w: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 +50(</w:t>
            </w:r>
            <w:r w:rsidRPr="009259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℃</w:t>
            </w:r>
            <w:r w:rsidRPr="0092593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8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2593C" w:rsidRPr="0092593C" w:rsidTr="0092593C">
        <w:tc>
          <w:tcPr>
            <w:tcW w:w="851" w:type="dxa"/>
            <w:shd w:val="clear" w:color="auto" w:fill="F9F9F9"/>
            <w:vAlign w:val="center"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STN – SE05 100W- А</w:t>
            </w:r>
          </w:p>
        </w:tc>
        <w:tc>
          <w:tcPr>
            <w:tcW w:w="1207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3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515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14700</w:t>
            </w:r>
          </w:p>
        </w:tc>
        <w:tc>
          <w:tcPr>
            <w:tcW w:w="1206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100-277</w:t>
            </w:r>
          </w:p>
        </w:tc>
        <w:tc>
          <w:tcPr>
            <w:tcW w:w="855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0.98</w:t>
            </w:r>
          </w:p>
        </w:tc>
        <w:tc>
          <w:tcPr>
            <w:tcW w:w="1191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1.13-0.40</w:t>
            </w:r>
          </w:p>
        </w:tc>
        <w:tc>
          <w:tcPr>
            <w:tcW w:w="1008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50/60</w:t>
            </w:r>
          </w:p>
        </w:tc>
        <w:tc>
          <w:tcPr>
            <w:tcW w:w="2245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-40  </w:t>
            </w:r>
            <w:r w:rsidRPr="0092593C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eastAsia="ru-RU"/>
              </w:rPr>
              <w:t>～</w:t>
            </w: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 +50(</w:t>
            </w:r>
            <w:r w:rsidRPr="009259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℃</w:t>
            </w:r>
            <w:r w:rsidRPr="0092593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8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2593C" w:rsidRPr="0092593C" w:rsidTr="0092593C">
        <w:tc>
          <w:tcPr>
            <w:tcW w:w="851" w:type="dxa"/>
            <w:vAlign w:val="center"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STN – SE05 120W - А</w:t>
            </w:r>
          </w:p>
        </w:tc>
        <w:tc>
          <w:tcPr>
            <w:tcW w:w="1207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3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1515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18816</w:t>
            </w:r>
          </w:p>
        </w:tc>
        <w:tc>
          <w:tcPr>
            <w:tcW w:w="1206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100-277</w:t>
            </w:r>
          </w:p>
        </w:tc>
        <w:tc>
          <w:tcPr>
            <w:tcW w:w="855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0.98</w:t>
            </w:r>
          </w:p>
        </w:tc>
        <w:tc>
          <w:tcPr>
            <w:tcW w:w="1191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1.14-0.47</w:t>
            </w:r>
          </w:p>
        </w:tc>
        <w:tc>
          <w:tcPr>
            <w:tcW w:w="1008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50/60</w:t>
            </w:r>
          </w:p>
        </w:tc>
        <w:tc>
          <w:tcPr>
            <w:tcW w:w="2245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-40  </w:t>
            </w:r>
            <w:r w:rsidRPr="0092593C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eastAsia="ru-RU"/>
              </w:rPr>
              <w:t>～</w:t>
            </w: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 +50(</w:t>
            </w:r>
            <w:r w:rsidRPr="009259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℃</w:t>
            </w:r>
            <w:r w:rsidRPr="0092593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8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92593C" w:rsidRPr="0092593C" w:rsidTr="0092593C">
        <w:tc>
          <w:tcPr>
            <w:tcW w:w="851" w:type="dxa"/>
            <w:shd w:val="clear" w:color="auto" w:fill="F9F9F9"/>
            <w:vAlign w:val="center"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STN – SE05 150W - А</w:t>
            </w:r>
          </w:p>
        </w:tc>
        <w:tc>
          <w:tcPr>
            <w:tcW w:w="1207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3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515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23520</w:t>
            </w:r>
          </w:p>
        </w:tc>
        <w:tc>
          <w:tcPr>
            <w:tcW w:w="1206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100-277</w:t>
            </w:r>
          </w:p>
        </w:tc>
        <w:tc>
          <w:tcPr>
            <w:tcW w:w="855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0.98</w:t>
            </w:r>
          </w:p>
        </w:tc>
        <w:tc>
          <w:tcPr>
            <w:tcW w:w="1191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1.40–0.58</w:t>
            </w:r>
          </w:p>
        </w:tc>
        <w:tc>
          <w:tcPr>
            <w:tcW w:w="1008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50/60</w:t>
            </w:r>
          </w:p>
        </w:tc>
        <w:tc>
          <w:tcPr>
            <w:tcW w:w="2245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-40  </w:t>
            </w:r>
            <w:r w:rsidRPr="0092593C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eastAsia="ru-RU"/>
              </w:rPr>
              <w:t>～</w:t>
            </w: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 +50(</w:t>
            </w:r>
            <w:r w:rsidRPr="009259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℃</w:t>
            </w:r>
            <w:r w:rsidRPr="0092593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8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92593C" w:rsidRPr="0092593C" w:rsidTr="0092593C">
        <w:tc>
          <w:tcPr>
            <w:tcW w:w="851" w:type="dxa"/>
            <w:vAlign w:val="center"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STN – SE05 200W - В</w:t>
            </w:r>
          </w:p>
        </w:tc>
        <w:tc>
          <w:tcPr>
            <w:tcW w:w="1207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03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1515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33320</w:t>
            </w:r>
          </w:p>
        </w:tc>
        <w:tc>
          <w:tcPr>
            <w:tcW w:w="1206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100-277</w:t>
            </w:r>
          </w:p>
        </w:tc>
        <w:tc>
          <w:tcPr>
            <w:tcW w:w="855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0.98</w:t>
            </w:r>
          </w:p>
        </w:tc>
        <w:tc>
          <w:tcPr>
            <w:tcW w:w="1191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1.90-0.78</w:t>
            </w:r>
          </w:p>
        </w:tc>
        <w:tc>
          <w:tcPr>
            <w:tcW w:w="1008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50/60</w:t>
            </w:r>
          </w:p>
        </w:tc>
        <w:tc>
          <w:tcPr>
            <w:tcW w:w="2245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-40  </w:t>
            </w:r>
            <w:r w:rsidRPr="0092593C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eastAsia="ru-RU"/>
              </w:rPr>
              <w:t>～</w:t>
            </w: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 +50(</w:t>
            </w:r>
            <w:r w:rsidRPr="009259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℃</w:t>
            </w:r>
            <w:r w:rsidRPr="0092593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8" w:type="dxa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92593C" w:rsidRPr="0092593C" w:rsidTr="0092593C">
        <w:tc>
          <w:tcPr>
            <w:tcW w:w="851" w:type="dxa"/>
            <w:shd w:val="clear" w:color="auto" w:fill="F9F9F9"/>
            <w:vAlign w:val="center"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STN – SE05 250W - В</w:t>
            </w:r>
          </w:p>
        </w:tc>
        <w:tc>
          <w:tcPr>
            <w:tcW w:w="1207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03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21250</w:t>
            </w:r>
          </w:p>
        </w:tc>
        <w:tc>
          <w:tcPr>
            <w:tcW w:w="1515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41650</w:t>
            </w:r>
          </w:p>
        </w:tc>
        <w:tc>
          <w:tcPr>
            <w:tcW w:w="1206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100-277</w:t>
            </w:r>
          </w:p>
        </w:tc>
        <w:tc>
          <w:tcPr>
            <w:tcW w:w="855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0.98</w:t>
            </w:r>
          </w:p>
        </w:tc>
        <w:tc>
          <w:tcPr>
            <w:tcW w:w="1191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2.50-0.97</w:t>
            </w:r>
          </w:p>
        </w:tc>
        <w:tc>
          <w:tcPr>
            <w:tcW w:w="1008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50/60</w:t>
            </w:r>
          </w:p>
        </w:tc>
        <w:tc>
          <w:tcPr>
            <w:tcW w:w="2245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-40  </w:t>
            </w:r>
            <w:r w:rsidRPr="0092593C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eastAsia="ru-RU"/>
              </w:rPr>
              <w:t>～</w:t>
            </w: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 +50(</w:t>
            </w:r>
            <w:r w:rsidRPr="0092593C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℃</w:t>
            </w:r>
            <w:r w:rsidRPr="0092593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8" w:type="dxa"/>
            <w:shd w:val="clear" w:color="auto" w:fill="F9F9F9"/>
            <w:noWrap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92593C" w:rsidRPr="0092593C" w:rsidRDefault="0092593C" w:rsidP="009259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92593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</w:tbl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:rsidR="000256C5" w:rsidRDefault="000256C5" w:rsidP="000B2216">
      <w:pPr>
        <w:pStyle w:val="a4"/>
        <w:spacing w:after="0" w:line="192" w:lineRule="auto"/>
        <w:ind w:left="426"/>
      </w:pPr>
      <w:r>
        <w:t>Примечания: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426" w:firstLine="0"/>
        <w:rPr>
          <w:sz w:val="28"/>
          <w:szCs w:val="28"/>
          <w:vertAlign w:val="subscript"/>
        </w:rPr>
      </w:pPr>
      <w:r w:rsidRPr="000256C5">
        <w:rPr>
          <w:sz w:val="28"/>
          <w:szCs w:val="28"/>
          <w:vertAlign w:val="subscript"/>
        </w:rPr>
        <w:t xml:space="preserve">Допустимое отклонение величин: мощности, светового потока, массы от номинальных значений составляет ±10%.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426" w:firstLine="0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Допустимое отклонение значений КЦТ от номинального значения составляет ±300К.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426" w:firstLine="0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Питающая сеть должна быть защищена от коммутационных и грозовых импульсных помех.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426" w:firstLine="0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Качество электроэнергии должно соответствовать ГОСТ 32144-2013.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426" w:firstLine="0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Световой поток в аварийном режиме, указанный в %, является процентным содержанием от номинального потока.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426" w:firstLine="0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Климатическое исполнение УХЛ1* соответствует ГОСТ 15150-69, нижнее рабочее значение окружающего воздуха -40ºС.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426" w:firstLine="0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Степень IP соответствует ГОСТ 14254-96. </w:t>
      </w:r>
    </w:p>
    <w:p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426" w:firstLine="0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Тип </w:t>
      </w:r>
      <w:proofErr w:type="spellStart"/>
      <w:r w:rsidRPr="000256C5">
        <w:rPr>
          <w:sz w:val="28"/>
          <w:szCs w:val="28"/>
          <w:vertAlign w:val="subscript"/>
        </w:rPr>
        <w:t>рассеивателя</w:t>
      </w:r>
      <w:proofErr w:type="spellEnd"/>
      <w:r w:rsidRPr="000256C5">
        <w:rPr>
          <w:sz w:val="28"/>
          <w:szCs w:val="28"/>
          <w:vertAlign w:val="subscript"/>
        </w:rPr>
        <w:t xml:space="preserve">: </w:t>
      </w:r>
      <w:r w:rsidR="0088039F">
        <w:rPr>
          <w:sz w:val="28"/>
          <w:szCs w:val="28"/>
          <w:vertAlign w:val="subscript"/>
        </w:rPr>
        <w:t>Защитное стекло из поликарбоната</w:t>
      </w:r>
      <w:r w:rsidRPr="000256C5">
        <w:rPr>
          <w:sz w:val="28"/>
          <w:szCs w:val="28"/>
          <w:vertAlign w:val="subscript"/>
        </w:rPr>
        <w:t xml:space="preserve">. </w:t>
      </w:r>
    </w:p>
    <w:p w:rsid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426" w:firstLine="0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Подробнее об указанных в таблице размерах светильника смотрите в разделе "Габаритные и установочные размеры светильника".</w:t>
      </w:r>
    </w:p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:rsidR="00E52FA8" w:rsidRPr="00E52FA8" w:rsidRDefault="00E52FA8" w:rsidP="00A26B01">
      <w:pPr>
        <w:pStyle w:val="a4"/>
        <w:numPr>
          <w:ilvl w:val="0"/>
          <w:numId w:val="7"/>
        </w:numPr>
        <w:tabs>
          <w:tab w:val="left" w:pos="567"/>
        </w:tabs>
        <w:spacing w:after="0" w:line="192" w:lineRule="auto"/>
        <w:ind w:left="567" w:hanging="283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В случае обнаружения неисправности до истечения гарантийного срока, следует обратиться к представителю завода-изготовителя в РФ по адресу: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ООО «ПК </w:t>
      </w:r>
      <w:proofErr w:type="spellStart"/>
      <w:r w:rsidRPr="00E52FA8">
        <w:rPr>
          <w:sz w:val="28"/>
          <w:szCs w:val="28"/>
          <w:vertAlign w:val="subscript"/>
        </w:rPr>
        <w:t>ЭнергоПорт</w:t>
      </w:r>
      <w:proofErr w:type="spellEnd"/>
      <w:r w:rsidRPr="00E52FA8">
        <w:rPr>
          <w:sz w:val="28"/>
          <w:szCs w:val="28"/>
          <w:vertAlign w:val="subscript"/>
        </w:rPr>
        <w:t xml:space="preserve">»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656922, Алтайский край, г. Барнаул ул. Попова 181е.</w:t>
      </w:r>
    </w:p>
    <w:p w:rsidR="00E52FA8" w:rsidRPr="009C58A0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  <w:lang w:val="en-US"/>
        </w:rPr>
      </w:pPr>
      <w:r w:rsidRPr="00E52FA8">
        <w:rPr>
          <w:sz w:val="28"/>
          <w:szCs w:val="28"/>
          <w:vertAlign w:val="subscript"/>
        </w:rPr>
        <w:t>Тел</w:t>
      </w:r>
      <w:r w:rsidRPr="009C58A0">
        <w:rPr>
          <w:sz w:val="28"/>
          <w:szCs w:val="28"/>
          <w:vertAlign w:val="subscript"/>
          <w:lang w:val="en-US"/>
        </w:rPr>
        <w:t>.: +7 (3852) 50-14-72</w:t>
      </w:r>
    </w:p>
    <w:p w:rsidR="00E52FA8" w:rsidRPr="009C58A0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  <w:lang w:val="en-US"/>
        </w:rPr>
      </w:pPr>
      <w:proofErr w:type="gramStart"/>
      <w:r w:rsidRPr="00E52FA8">
        <w:rPr>
          <w:sz w:val="28"/>
          <w:szCs w:val="28"/>
          <w:vertAlign w:val="subscript"/>
          <w:lang w:val="en-US"/>
        </w:rPr>
        <w:lastRenderedPageBreak/>
        <w:t>e</w:t>
      </w:r>
      <w:r w:rsidRPr="009C58A0">
        <w:rPr>
          <w:sz w:val="28"/>
          <w:szCs w:val="28"/>
          <w:vertAlign w:val="subscript"/>
          <w:lang w:val="en-US"/>
        </w:rPr>
        <w:t>-</w:t>
      </w:r>
      <w:r w:rsidRPr="00E52FA8">
        <w:rPr>
          <w:sz w:val="28"/>
          <w:szCs w:val="28"/>
          <w:vertAlign w:val="subscript"/>
          <w:lang w:val="en-US"/>
        </w:rPr>
        <w:t>mail</w:t>
      </w:r>
      <w:proofErr w:type="gramEnd"/>
      <w:r w:rsidRPr="009C58A0">
        <w:rPr>
          <w:sz w:val="28"/>
          <w:szCs w:val="28"/>
          <w:vertAlign w:val="subscript"/>
          <w:lang w:val="en-US"/>
        </w:rPr>
        <w:t xml:space="preserve">: </w:t>
      </w:r>
      <w:r w:rsidRPr="00E52FA8">
        <w:rPr>
          <w:sz w:val="28"/>
          <w:szCs w:val="28"/>
          <w:vertAlign w:val="subscript"/>
          <w:lang w:val="en-US"/>
        </w:rPr>
        <w:t>info</w:t>
      </w:r>
      <w:r w:rsidRPr="009C58A0">
        <w:rPr>
          <w:sz w:val="28"/>
          <w:szCs w:val="28"/>
          <w:vertAlign w:val="subscript"/>
          <w:lang w:val="en-US"/>
        </w:rPr>
        <w:t>@</w:t>
      </w:r>
      <w:r w:rsidRPr="00E52FA8">
        <w:rPr>
          <w:sz w:val="28"/>
          <w:szCs w:val="28"/>
          <w:vertAlign w:val="subscript"/>
          <w:lang w:val="en-US"/>
        </w:rPr>
        <w:t>energoport</w:t>
      </w:r>
      <w:r w:rsidRPr="009C58A0">
        <w:rPr>
          <w:sz w:val="28"/>
          <w:szCs w:val="28"/>
          <w:vertAlign w:val="subscript"/>
          <w:lang w:val="en-US"/>
        </w:rPr>
        <w:t>.</w:t>
      </w:r>
      <w:r w:rsidRPr="00E52FA8">
        <w:rPr>
          <w:sz w:val="28"/>
          <w:szCs w:val="28"/>
          <w:vertAlign w:val="subscript"/>
          <w:lang w:val="en-US"/>
        </w:rPr>
        <w:t>com</w:t>
      </w:r>
      <w:r w:rsidRPr="009C58A0">
        <w:rPr>
          <w:sz w:val="28"/>
          <w:szCs w:val="28"/>
          <w:vertAlign w:val="subscript"/>
          <w:lang w:val="en-US"/>
        </w:rPr>
        <w:t xml:space="preserve"> </w:t>
      </w:r>
    </w:p>
    <w:p w:rsidR="00541DD5" w:rsidRDefault="00E52FA8" w:rsidP="003D1E93">
      <w:pPr>
        <w:pStyle w:val="a4"/>
        <w:tabs>
          <w:tab w:val="left" w:pos="851"/>
        </w:tabs>
        <w:spacing w:after="0" w:line="192" w:lineRule="auto"/>
        <w:ind w:left="709"/>
        <w:rPr>
          <w:b/>
          <w:sz w:val="28"/>
          <w:szCs w:val="28"/>
          <w:vertAlign w:val="subscript"/>
        </w:rPr>
      </w:pPr>
      <w:proofErr w:type="spellStart"/>
      <w:r w:rsidRPr="00E52FA8">
        <w:rPr>
          <w:sz w:val="28"/>
          <w:szCs w:val="28"/>
          <w:vertAlign w:val="subscript"/>
        </w:rPr>
        <w:t>web</w:t>
      </w:r>
      <w:proofErr w:type="spellEnd"/>
      <w:r w:rsidRPr="00E52FA8">
        <w:rPr>
          <w:sz w:val="28"/>
          <w:szCs w:val="28"/>
          <w:vertAlign w:val="subscript"/>
        </w:rPr>
        <w:t xml:space="preserve">: www.energoport.com </w:t>
      </w:r>
    </w:p>
    <w:p w:rsidR="00DF167F" w:rsidRDefault="00DF167F" w:rsidP="00E52FA8">
      <w:pPr>
        <w:tabs>
          <w:tab w:val="left" w:pos="851"/>
        </w:tabs>
        <w:spacing w:after="0" w:line="192" w:lineRule="auto"/>
        <w:rPr>
          <w:b/>
          <w:sz w:val="28"/>
          <w:szCs w:val="28"/>
          <w:vertAlign w:val="subscript"/>
        </w:rPr>
      </w:pPr>
    </w:p>
    <w:p w:rsidR="007447A4" w:rsidRDefault="001343DF" w:rsidP="00E52FA8">
      <w:pPr>
        <w:tabs>
          <w:tab w:val="left" w:pos="851"/>
        </w:tabs>
        <w:spacing w:after="0" w:line="192" w:lineRule="auto"/>
        <w:rPr>
          <w:b/>
          <w:sz w:val="28"/>
          <w:szCs w:val="28"/>
          <w:vertAlign w:val="subscript"/>
        </w:rPr>
      </w:pPr>
      <w:r w:rsidRPr="00CE7C1F">
        <w:rPr>
          <w:b/>
          <w:sz w:val="28"/>
          <w:szCs w:val="28"/>
          <w:vertAlign w:val="subscript"/>
        </w:rPr>
        <w:t>Свидетельство о приемке</w:t>
      </w:r>
    </w:p>
    <w:p w:rsidR="009C58A0" w:rsidRDefault="009C58A0" w:rsidP="009C58A0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•  Светильник соответствует ТУ 27.40.39 – 001 – 18879346 – 2020 и признан годным к эксплуатации. Светильник сертифицирован</w:t>
      </w:r>
    </w:p>
    <w:p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bookmarkStart w:id="0" w:name="_GoBack"/>
      <w:bookmarkEnd w:id="0"/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260"/>
      </w:tblGrid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Дата выпуска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Количество 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Контролёр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Упаковщик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</w:tbl>
    <w:p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</w:p>
    <w:p w:rsidR="007447A4" w:rsidRDefault="007447A4" w:rsidP="00185058">
      <w:pPr>
        <w:tabs>
          <w:tab w:val="left" w:pos="851"/>
        </w:tabs>
        <w:spacing w:after="0" w:line="192" w:lineRule="auto"/>
        <w:jc w:val="center"/>
        <w:rPr>
          <w:sz w:val="28"/>
          <w:szCs w:val="28"/>
          <w:vertAlign w:val="subscript"/>
        </w:rPr>
      </w:pPr>
    </w:p>
    <w:p w:rsidR="007447A4" w:rsidRPr="000256C5" w:rsidRDefault="000256C5" w:rsidP="000256C5">
      <w:pPr>
        <w:tabs>
          <w:tab w:val="left" w:pos="851"/>
        </w:tabs>
        <w:spacing w:after="0" w:line="192" w:lineRule="auto"/>
        <w:jc w:val="center"/>
        <w:rPr>
          <w:sz w:val="40"/>
          <w:szCs w:val="40"/>
          <w:vertAlign w:val="subscript"/>
        </w:rPr>
      </w:pPr>
      <w:r w:rsidRPr="000256C5">
        <w:rPr>
          <w:sz w:val="40"/>
          <w:szCs w:val="40"/>
        </w:rPr>
        <w:t>Сделано в России</w:t>
      </w:r>
    </w:p>
    <w:sectPr w:rsidR="007447A4" w:rsidRPr="000256C5" w:rsidSect="00541DD5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4A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02531D"/>
    <w:multiLevelType w:val="hybridMultilevel"/>
    <w:tmpl w:val="CE8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048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1EA617E"/>
    <w:multiLevelType w:val="hybridMultilevel"/>
    <w:tmpl w:val="CC4ABB0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C186B85"/>
    <w:multiLevelType w:val="hybridMultilevel"/>
    <w:tmpl w:val="56A8E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E4D0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A181E06"/>
    <w:multiLevelType w:val="hybridMultilevel"/>
    <w:tmpl w:val="F62CA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A7F65"/>
    <w:multiLevelType w:val="hybridMultilevel"/>
    <w:tmpl w:val="3A24E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92764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65178EE"/>
    <w:multiLevelType w:val="hybridMultilevel"/>
    <w:tmpl w:val="15DAAC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D3F50FC"/>
    <w:multiLevelType w:val="multilevel"/>
    <w:tmpl w:val="2176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EE756D4"/>
    <w:multiLevelType w:val="hybridMultilevel"/>
    <w:tmpl w:val="78364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759C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AE57A79"/>
    <w:multiLevelType w:val="hybridMultilevel"/>
    <w:tmpl w:val="A384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2595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2A96191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5473148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59C659CC"/>
    <w:multiLevelType w:val="multilevel"/>
    <w:tmpl w:val="016C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5AC878BA"/>
    <w:multiLevelType w:val="hybridMultilevel"/>
    <w:tmpl w:val="FBAE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C6302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6C815E58"/>
    <w:multiLevelType w:val="multilevel"/>
    <w:tmpl w:val="4022C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0041359"/>
    <w:multiLevelType w:val="hybridMultilevel"/>
    <w:tmpl w:val="E3109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47541"/>
    <w:multiLevelType w:val="hybridMultilevel"/>
    <w:tmpl w:val="1BFC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45107"/>
    <w:multiLevelType w:val="hybridMultilevel"/>
    <w:tmpl w:val="6302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23DF8"/>
    <w:multiLevelType w:val="hybridMultilevel"/>
    <w:tmpl w:val="1F6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6"/>
  </w:num>
  <w:num w:numId="4">
    <w:abstractNumId w:val="19"/>
  </w:num>
  <w:num w:numId="5">
    <w:abstractNumId w:val="1"/>
  </w:num>
  <w:num w:numId="6">
    <w:abstractNumId w:val="17"/>
  </w:num>
  <w:num w:numId="7">
    <w:abstractNumId w:val="8"/>
  </w:num>
  <w:num w:numId="8">
    <w:abstractNumId w:val="10"/>
  </w:num>
  <w:num w:numId="9">
    <w:abstractNumId w:val="23"/>
  </w:num>
  <w:num w:numId="10">
    <w:abstractNumId w:val="6"/>
  </w:num>
  <w:num w:numId="11">
    <w:abstractNumId w:val="0"/>
  </w:num>
  <w:num w:numId="12">
    <w:abstractNumId w:val="2"/>
  </w:num>
  <w:num w:numId="13">
    <w:abstractNumId w:val="5"/>
  </w:num>
  <w:num w:numId="14">
    <w:abstractNumId w:val="12"/>
  </w:num>
  <w:num w:numId="15">
    <w:abstractNumId w:val="15"/>
  </w:num>
  <w:num w:numId="16">
    <w:abstractNumId w:val="14"/>
  </w:num>
  <w:num w:numId="17">
    <w:abstractNumId w:val="13"/>
  </w:num>
  <w:num w:numId="18">
    <w:abstractNumId w:val="7"/>
  </w:num>
  <w:num w:numId="19">
    <w:abstractNumId w:val="22"/>
  </w:num>
  <w:num w:numId="20">
    <w:abstractNumId w:val="24"/>
  </w:num>
  <w:num w:numId="21">
    <w:abstractNumId w:val="9"/>
  </w:num>
  <w:num w:numId="22">
    <w:abstractNumId w:val="3"/>
  </w:num>
  <w:num w:numId="23">
    <w:abstractNumId w:val="1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66"/>
    <w:rsid w:val="00015878"/>
    <w:rsid w:val="000256C5"/>
    <w:rsid w:val="00034613"/>
    <w:rsid w:val="000B2216"/>
    <w:rsid w:val="000C16F8"/>
    <w:rsid w:val="001343DF"/>
    <w:rsid w:val="00185058"/>
    <w:rsid w:val="001D41E9"/>
    <w:rsid w:val="00267D84"/>
    <w:rsid w:val="003947C3"/>
    <w:rsid w:val="0039644B"/>
    <w:rsid w:val="003C744A"/>
    <w:rsid w:val="003D1E93"/>
    <w:rsid w:val="003F3DB0"/>
    <w:rsid w:val="00400266"/>
    <w:rsid w:val="00412F40"/>
    <w:rsid w:val="00511F07"/>
    <w:rsid w:val="0052157D"/>
    <w:rsid w:val="005235EE"/>
    <w:rsid w:val="00541DD5"/>
    <w:rsid w:val="00553C7C"/>
    <w:rsid w:val="00714919"/>
    <w:rsid w:val="00737216"/>
    <w:rsid w:val="007447A4"/>
    <w:rsid w:val="007D6EF7"/>
    <w:rsid w:val="0088039F"/>
    <w:rsid w:val="00891FFA"/>
    <w:rsid w:val="008B4495"/>
    <w:rsid w:val="008C3BF4"/>
    <w:rsid w:val="00923725"/>
    <w:rsid w:val="0092593C"/>
    <w:rsid w:val="009A70E6"/>
    <w:rsid w:val="009C58A0"/>
    <w:rsid w:val="00A26B01"/>
    <w:rsid w:val="00B04527"/>
    <w:rsid w:val="00B11D51"/>
    <w:rsid w:val="00B16AFB"/>
    <w:rsid w:val="00BF11D9"/>
    <w:rsid w:val="00C149EA"/>
    <w:rsid w:val="00CB377E"/>
    <w:rsid w:val="00D2529F"/>
    <w:rsid w:val="00D30C0D"/>
    <w:rsid w:val="00D40729"/>
    <w:rsid w:val="00D603F4"/>
    <w:rsid w:val="00D654C4"/>
    <w:rsid w:val="00DA03A7"/>
    <w:rsid w:val="00DF167F"/>
    <w:rsid w:val="00DF26C6"/>
    <w:rsid w:val="00E17841"/>
    <w:rsid w:val="00E52FA8"/>
    <w:rsid w:val="00EB5B1B"/>
    <w:rsid w:val="00F66A03"/>
    <w:rsid w:val="00F76FCE"/>
    <w:rsid w:val="00F8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70248-08F0-4FA0-B1DD-25A13C1D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2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60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4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0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026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2529F"/>
    <w:rPr>
      <w:b/>
      <w:bCs/>
    </w:rPr>
  </w:style>
  <w:style w:type="paragraph" w:styleId="a8">
    <w:name w:val="Normal (Web)"/>
    <w:basedOn w:val="a"/>
    <w:uiPriority w:val="99"/>
    <w:unhideWhenUsed/>
    <w:rsid w:val="00D25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03F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39644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9CEC0-2048-40F4-A817-6D10CC74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Филипп</dc:creator>
  <cp:lastModifiedBy>FeelFly</cp:lastModifiedBy>
  <cp:revision>5</cp:revision>
  <dcterms:created xsi:type="dcterms:W3CDTF">2020-05-28T02:36:00Z</dcterms:created>
  <dcterms:modified xsi:type="dcterms:W3CDTF">2021-06-17T10:12:00Z</dcterms:modified>
</cp:coreProperties>
</file>